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5F2" w:rsidRPr="00244276" w:rsidRDefault="006924E1" w:rsidP="00244276">
      <w:pPr>
        <w:pStyle w:val="PlainText"/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244276">
        <w:rPr>
          <w:rFonts w:ascii="Arial" w:hAnsi="Arial" w:cs="Arial"/>
          <w:b/>
          <w:sz w:val="32"/>
          <w:szCs w:val="32"/>
          <w:u w:val="single"/>
        </w:rPr>
        <w:t>WSJT-X Quick-Start Guide</w:t>
      </w:r>
    </w:p>
    <w:p w:rsidR="00FF15F2" w:rsidRPr="00244276" w:rsidRDefault="00FF15F2" w:rsidP="00171F08">
      <w:pPr>
        <w:pStyle w:val="PlainText"/>
        <w:rPr>
          <w:rFonts w:ascii="Arial" w:hAnsi="Arial" w:cs="Arial"/>
          <w:sz w:val="24"/>
          <w:szCs w:val="24"/>
        </w:rPr>
      </w:pPr>
    </w:p>
    <w:p w:rsidR="00FF15F2" w:rsidRPr="00244276" w:rsidRDefault="006924E1" w:rsidP="00171F08">
      <w:pPr>
        <w:pStyle w:val="PlainText"/>
        <w:rPr>
          <w:rFonts w:ascii="Arial" w:hAnsi="Arial" w:cs="Arial"/>
          <w:sz w:val="24"/>
          <w:szCs w:val="24"/>
        </w:rPr>
      </w:pPr>
      <w:r w:rsidRPr="00244276">
        <w:rPr>
          <w:rFonts w:ascii="Arial" w:hAnsi="Arial" w:cs="Arial"/>
          <w:sz w:val="24"/>
          <w:szCs w:val="24"/>
        </w:rPr>
        <w:t>WSJT-X is an experimental vers</w:t>
      </w:r>
      <w:r w:rsidR="00244276">
        <w:rPr>
          <w:rFonts w:ascii="Arial" w:hAnsi="Arial" w:cs="Arial"/>
          <w:sz w:val="24"/>
          <w:szCs w:val="24"/>
        </w:rPr>
        <w:t>ion of WSJT that implements JT9 —</w:t>
      </w:r>
      <w:r w:rsidRPr="00244276">
        <w:rPr>
          <w:rFonts w:ascii="Arial" w:hAnsi="Arial" w:cs="Arial"/>
          <w:sz w:val="24"/>
          <w:szCs w:val="24"/>
        </w:rPr>
        <w:t xml:space="preserve"> a</w:t>
      </w:r>
      <w:r w:rsidR="00244276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new mode designed especially for amateur use on the MF and LF</w:t>
      </w:r>
      <w:r w:rsidR="00244276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bands.  JT9 shares many characteristics with the popular modes</w:t>
      </w:r>
      <w:r w:rsidR="00244276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JT65 and JT4.  All three are designed for making QSOs under</w:t>
      </w:r>
      <w:r w:rsidR="00244276">
        <w:rPr>
          <w:rFonts w:ascii="Arial" w:hAnsi="Arial" w:cs="Arial"/>
          <w:sz w:val="24"/>
          <w:szCs w:val="24"/>
        </w:rPr>
        <w:t xml:space="preserve"> extreme weak-signal conditions.  T</w:t>
      </w:r>
      <w:r w:rsidRPr="00244276">
        <w:rPr>
          <w:rFonts w:ascii="Arial" w:hAnsi="Arial" w:cs="Arial"/>
          <w:sz w:val="24"/>
          <w:szCs w:val="24"/>
        </w:rPr>
        <w:t>hey use identical message</w:t>
      </w:r>
      <w:r w:rsidR="00244276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structure and source en</w:t>
      </w:r>
      <w:r w:rsidR="00244276">
        <w:rPr>
          <w:rFonts w:ascii="Arial" w:hAnsi="Arial" w:cs="Arial"/>
          <w:sz w:val="24"/>
          <w:szCs w:val="24"/>
        </w:rPr>
        <w:t>coding.  JT65 is used for EME on the</w:t>
      </w:r>
      <w:r w:rsidRPr="00244276">
        <w:rPr>
          <w:rFonts w:ascii="Arial" w:hAnsi="Arial" w:cs="Arial"/>
          <w:sz w:val="24"/>
          <w:szCs w:val="24"/>
        </w:rPr>
        <w:t xml:space="preserve"> VHF/UHF</w:t>
      </w:r>
      <w:r w:rsidR="00244276">
        <w:rPr>
          <w:rFonts w:ascii="Arial" w:hAnsi="Arial" w:cs="Arial"/>
          <w:sz w:val="24"/>
          <w:szCs w:val="24"/>
        </w:rPr>
        <w:t xml:space="preserve"> bands, </w:t>
      </w:r>
      <w:r w:rsidRPr="00244276">
        <w:rPr>
          <w:rFonts w:ascii="Arial" w:hAnsi="Arial" w:cs="Arial"/>
          <w:sz w:val="24"/>
          <w:szCs w:val="24"/>
        </w:rPr>
        <w:t>and for wo</w:t>
      </w:r>
      <w:r w:rsidR="00244276">
        <w:rPr>
          <w:rFonts w:ascii="Arial" w:hAnsi="Arial" w:cs="Arial"/>
          <w:sz w:val="24"/>
          <w:szCs w:val="24"/>
        </w:rPr>
        <w:t xml:space="preserve">rldwide QRP communication at HF.  </w:t>
      </w:r>
      <w:r w:rsidRPr="00244276">
        <w:rPr>
          <w:rFonts w:ascii="Arial" w:hAnsi="Arial" w:cs="Arial"/>
          <w:sz w:val="24"/>
          <w:szCs w:val="24"/>
        </w:rPr>
        <w:t>JT4 is used</w:t>
      </w:r>
      <w:r w:rsidR="00244276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 xml:space="preserve">mainly on the microwave bands. </w:t>
      </w:r>
      <w:r w:rsidR="00A32790">
        <w:rPr>
          <w:rFonts w:ascii="Arial" w:hAnsi="Arial" w:cs="Arial"/>
          <w:sz w:val="24"/>
          <w:szCs w:val="24"/>
        </w:rPr>
        <w:t xml:space="preserve"> </w:t>
      </w:r>
      <w:r w:rsidR="00244276">
        <w:rPr>
          <w:rFonts w:ascii="Arial" w:hAnsi="Arial" w:cs="Arial"/>
          <w:sz w:val="24"/>
          <w:szCs w:val="24"/>
        </w:rPr>
        <w:t xml:space="preserve">In contrast, </w:t>
      </w:r>
      <w:r w:rsidRPr="00244276">
        <w:rPr>
          <w:rFonts w:ascii="Arial" w:hAnsi="Arial" w:cs="Arial"/>
          <w:sz w:val="24"/>
          <w:szCs w:val="24"/>
        </w:rPr>
        <w:t>JT9 is optimized for the 1.8 MHz,</w:t>
      </w:r>
      <w:r w:rsidR="00244276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472 kHz, and 137 kHz bands.  It offers five choices for the</w:t>
      </w:r>
      <w:r w:rsidR="00244276">
        <w:rPr>
          <w:rFonts w:ascii="Arial" w:hAnsi="Arial" w:cs="Arial"/>
          <w:sz w:val="24"/>
          <w:szCs w:val="24"/>
        </w:rPr>
        <w:t xml:space="preserve"> duration </w:t>
      </w:r>
      <w:r w:rsidRPr="00244276">
        <w:rPr>
          <w:rFonts w:ascii="Arial" w:hAnsi="Arial" w:cs="Arial"/>
          <w:sz w:val="24"/>
          <w:szCs w:val="24"/>
        </w:rPr>
        <w:t xml:space="preserve">of timed T/R sequences: </w:t>
      </w:r>
      <w:r w:rsidR="00244276">
        <w:rPr>
          <w:rFonts w:ascii="Arial" w:hAnsi="Arial" w:cs="Arial"/>
          <w:sz w:val="24"/>
          <w:szCs w:val="24"/>
        </w:rPr>
        <w:t xml:space="preserve">the </w:t>
      </w:r>
      <w:proofErr w:type="spellStart"/>
      <w:r w:rsidRPr="00244276">
        <w:rPr>
          <w:rFonts w:ascii="Arial" w:hAnsi="Arial" w:cs="Arial"/>
          <w:sz w:val="24"/>
          <w:szCs w:val="24"/>
        </w:rPr>
        <w:t>submodes</w:t>
      </w:r>
      <w:proofErr w:type="spellEnd"/>
      <w:r w:rsidRPr="00244276">
        <w:rPr>
          <w:rFonts w:ascii="Arial" w:hAnsi="Arial" w:cs="Arial"/>
          <w:sz w:val="24"/>
          <w:szCs w:val="24"/>
        </w:rPr>
        <w:t xml:space="preserve"> JT9-1, JT9-2</w:t>
      </w:r>
      <w:proofErr w:type="gramStart"/>
      <w:r w:rsidRPr="00244276">
        <w:rPr>
          <w:rFonts w:ascii="Arial" w:hAnsi="Arial" w:cs="Arial"/>
          <w:sz w:val="24"/>
          <w:szCs w:val="24"/>
        </w:rPr>
        <w:t xml:space="preserve">, </w:t>
      </w:r>
      <w:r w:rsidR="00A32790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JT9</w:t>
      </w:r>
      <w:proofErr w:type="gramEnd"/>
      <w:r w:rsidRPr="00244276">
        <w:rPr>
          <w:rFonts w:ascii="Arial" w:hAnsi="Arial" w:cs="Arial"/>
          <w:sz w:val="24"/>
          <w:szCs w:val="24"/>
        </w:rPr>
        <w:t>-5,</w:t>
      </w:r>
      <w:r w:rsidR="00244276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JT9-10, and JT9-30 use 1, 2, 5, 10, and 30 minutes,</w:t>
      </w:r>
      <w:r w:rsidR="00244276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 xml:space="preserve">respectively.  </w:t>
      </w:r>
      <w:proofErr w:type="spellStart"/>
      <w:r w:rsidR="00244276">
        <w:rPr>
          <w:rFonts w:ascii="Arial" w:hAnsi="Arial" w:cs="Arial"/>
          <w:sz w:val="24"/>
          <w:szCs w:val="24"/>
        </w:rPr>
        <w:t>Submodes</w:t>
      </w:r>
      <w:proofErr w:type="spellEnd"/>
      <w:r w:rsidR="00244276">
        <w:rPr>
          <w:rFonts w:ascii="Arial" w:hAnsi="Arial" w:cs="Arial"/>
          <w:sz w:val="24"/>
          <w:szCs w:val="24"/>
        </w:rPr>
        <w:t xml:space="preserve"> with </w:t>
      </w:r>
      <w:r w:rsidRPr="00244276">
        <w:rPr>
          <w:rFonts w:ascii="Arial" w:hAnsi="Arial" w:cs="Arial"/>
          <w:sz w:val="24"/>
          <w:szCs w:val="24"/>
        </w:rPr>
        <w:t>longer transmissions trade reduced throughput for smaller bandwidth and increased</w:t>
      </w:r>
      <w:r w:rsidR="00244276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 xml:space="preserve">sensitivity.  The slowest </w:t>
      </w:r>
      <w:proofErr w:type="spellStart"/>
      <w:r w:rsidRPr="00244276">
        <w:rPr>
          <w:rFonts w:ascii="Arial" w:hAnsi="Arial" w:cs="Arial"/>
          <w:sz w:val="24"/>
          <w:szCs w:val="24"/>
        </w:rPr>
        <w:t>submode</w:t>
      </w:r>
      <w:proofErr w:type="spellEnd"/>
      <w:r w:rsidRPr="00244276">
        <w:rPr>
          <w:rFonts w:ascii="Arial" w:hAnsi="Arial" w:cs="Arial"/>
          <w:sz w:val="24"/>
          <w:szCs w:val="24"/>
        </w:rPr>
        <w:t xml:space="preserve"> </w:t>
      </w:r>
      <w:r w:rsidR="00244276">
        <w:rPr>
          <w:rFonts w:ascii="Arial" w:hAnsi="Arial" w:cs="Arial"/>
          <w:sz w:val="24"/>
          <w:szCs w:val="24"/>
        </w:rPr>
        <w:t xml:space="preserve">has total </w:t>
      </w:r>
      <w:proofErr w:type="spellStart"/>
      <w:r w:rsidR="00244276">
        <w:rPr>
          <w:rFonts w:ascii="Arial" w:hAnsi="Arial" w:cs="Arial"/>
          <w:sz w:val="24"/>
          <w:szCs w:val="24"/>
        </w:rPr>
        <w:t>bandwisth</w:t>
      </w:r>
      <w:proofErr w:type="spellEnd"/>
      <w:r w:rsidR="00244276">
        <w:rPr>
          <w:rFonts w:ascii="Arial" w:hAnsi="Arial" w:cs="Arial"/>
          <w:sz w:val="24"/>
          <w:szCs w:val="24"/>
        </w:rPr>
        <w:t xml:space="preserve"> 0.4 Hz and </w:t>
      </w:r>
      <w:r w:rsidRPr="00244276">
        <w:rPr>
          <w:rFonts w:ascii="Arial" w:hAnsi="Arial" w:cs="Arial"/>
          <w:sz w:val="24"/>
          <w:szCs w:val="24"/>
        </w:rPr>
        <w:t>operates at signal-to-noise</w:t>
      </w:r>
      <w:r w:rsidR="00244276">
        <w:rPr>
          <w:rFonts w:ascii="Arial" w:hAnsi="Arial" w:cs="Arial"/>
          <w:sz w:val="24"/>
          <w:szCs w:val="24"/>
        </w:rPr>
        <w:t xml:space="preserve"> </w:t>
      </w:r>
      <w:r w:rsidR="00A32790">
        <w:rPr>
          <w:rFonts w:ascii="Arial" w:hAnsi="Arial" w:cs="Arial"/>
          <w:sz w:val="24"/>
          <w:szCs w:val="24"/>
        </w:rPr>
        <w:t xml:space="preserve">ratios as low as -40 dB, </w:t>
      </w:r>
      <w:r w:rsidRPr="00244276">
        <w:rPr>
          <w:rFonts w:ascii="Arial" w:hAnsi="Arial" w:cs="Arial"/>
          <w:sz w:val="24"/>
          <w:szCs w:val="24"/>
        </w:rPr>
        <w:t>measured in the standard 2.5 kHz</w:t>
      </w:r>
      <w:r w:rsidR="00244276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reference bandwidth.</w:t>
      </w:r>
    </w:p>
    <w:p w:rsidR="00FF15F2" w:rsidRPr="00244276" w:rsidRDefault="00FF15F2" w:rsidP="00171F08">
      <w:pPr>
        <w:pStyle w:val="PlainText"/>
        <w:rPr>
          <w:rFonts w:ascii="Arial" w:hAnsi="Arial" w:cs="Arial"/>
          <w:sz w:val="24"/>
          <w:szCs w:val="24"/>
        </w:rPr>
      </w:pPr>
    </w:p>
    <w:p w:rsidR="00FF15F2" w:rsidRDefault="006924E1" w:rsidP="00171F08">
      <w:pPr>
        <w:pStyle w:val="PlainText"/>
        <w:rPr>
          <w:rFonts w:ascii="Arial" w:hAnsi="Arial" w:cs="Arial"/>
          <w:sz w:val="24"/>
          <w:szCs w:val="24"/>
        </w:rPr>
      </w:pPr>
      <w:r w:rsidRPr="00244276">
        <w:rPr>
          <w:rFonts w:ascii="Arial" w:hAnsi="Arial" w:cs="Arial"/>
          <w:sz w:val="24"/>
          <w:szCs w:val="24"/>
        </w:rPr>
        <w:t>In addition to presenting a new operating mode with uniquely</w:t>
      </w:r>
      <w:r w:rsidR="00244276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desirable characteristics, WSJT-X also serves as test vehicle for</w:t>
      </w:r>
      <w:r w:rsidR="00244276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 xml:space="preserve">a new programming framework.  </w:t>
      </w:r>
      <w:r w:rsidR="00244276">
        <w:rPr>
          <w:rFonts w:ascii="Arial" w:hAnsi="Arial" w:cs="Arial"/>
          <w:sz w:val="24"/>
          <w:szCs w:val="24"/>
        </w:rPr>
        <w:t>T</w:t>
      </w:r>
      <w:r w:rsidR="00244276" w:rsidRPr="00244276">
        <w:rPr>
          <w:rFonts w:ascii="Arial" w:hAnsi="Arial" w:cs="Arial"/>
          <w:sz w:val="24"/>
          <w:szCs w:val="24"/>
        </w:rPr>
        <w:t>he</w:t>
      </w:r>
      <w:r w:rsidR="00244276">
        <w:rPr>
          <w:rFonts w:ascii="Arial" w:hAnsi="Arial" w:cs="Arial"/>
          <w:sz w:val="24"/>
          <w:szCs w:val="24"/>
        </w:rPr>
        <w:t xml:space="preserve"> </w:t>
      </w:r>
      <w:r w:rsidR="00244276" w:rsidRPr="00244276">
        <w:rPr>
          <w:rFonts w:ascii="Arial" w:hAnsi="Arial" w:cs="Arial"/>
          <w:sz w:val="24"/>
          <w:szCs w:val="24"/>
        </w:rPr>
        <w:t xml:space="preserve">graphical user interface </w:t>
      </w:r>
      <w:r w:rsidR="00244276">
        <w:rPr>
          <w:rFonts w:ascii="Arial" w:hAnsi="Arial" w:cs="Arial"/>
          <w:sz w:val="24"/>
          <w:szCs w:val="24"/>
        </w:rPr>
        <w:t>in e</w:t>
      </w:r>
      <w:r w:rsidRPr="00244276">
        <w:rPr>
          <w:rFonts w:ascii="Arial" w:hAnsi="Arial" w:cs="Arial"/>
          <w:sz w:val="24"/>
          <w:szCs w:val="24"/>
        </w:rPr>
        <w:t xml:space="preserve">arlier versions of WSJT </w:t>
      </w:r>
      <w:r w:rsidR="00244276">
        <w:rPr>
          <w:rFonts w:ascii="Arial" w:hAnsi="Arial" w:cs="Arial"/>
          <w:sz w:val="24"/>
          <w:szCs w:val="24"/>
        </w:rPr>
        <w:t xml:space="preserve">was written in </w:t>
      </w:r>
      <w:r w:rsidRPr="00244276">
        <w:rPr>
          <w:rFonts w:ascii="Arial" w:hAnsi="Arial" w:cs="Arial"/>
          <w:sz w:val="24"/>
          <w:szCs w:val="24"/>
        </w:rPr>
        <w:t xml:space="preserve">the programming language Python and </w:t>
      </w:r>
      <w:r w:rsidR="00244276">
        <w:rPr>
          <w:rFonts w:ascii="Arial" w:hAnsi="Arial" w:cs="Arial"/>
          <w:sz w:val="24"/>
          <w:szCs w:val="24"/>
        </w:rPr>
        <w:t xml:space="preserve">used </w:t>
      </w:r>
      <w:r w:rsidRPr="00244276">
        <w:rPr>
          <w:rFonts w:ascii="Arial" w:hAnsi="Arial" w:cs="Arial"/>
          <w:sz w:val="24"/>
          <w:szCs w:val="24"/>
        </w:rPr>
        <w:t xml:space="preserve">the </w:t>
      </w:r>
      <w:proofErr w:type="spellStart"/>
      <w:r w:rsidRPr="00244276">
        <w:rPr>
          <w:rFonts w:ascii="Arial" w:hAnsi="Arial" w:cs="Arial"/>
          <w:sz w:val="24"/>
          <w:szCs w:val="24"/>
        </w:rPr>
        <w:t>Tcl</w:t>
      </w:r>
      <w:proofErr w:type="spellEnd"/>
      <w:r w:rsidRPr="00244276">
        <w:rPr>
          <w:rFonts w:ascii="Arial" w:hAnsi="Arial" w:cs="Arial"/>
          <w:sz w:val="24"/>
          <w:szCs w:val="24"/>
        </w:rPr>
        <w:t>/</w:t>
      </w:r>
      <w:proofErr w:type="spellStart"/>
      <w:r w:rsidRPr="00244276">
        <w:rPr>
          <w:rFonts w:ascii="Arial" w:hAnsi="Arial" w:cs="Arial"/>
          <w:sz w:val="24"/>
          <w:szCs w:val="24"/>
        </w:rPr>
        <w:t>Tk</w:t>
      </w:r>
      <w:proofErr w:type="spellEnd"/>
      <w:r w:rsidRPr="00244276">
        <w:rPr>
          <w:rFonts w:ascii="Arial" w:hAnsi="Arial" w:cs="Arial"/>
          <w:sz w:val="24"/>
          <w:szCs w:val="24"/>
        </w:rPr>
        <w:t xml:space="preserve"> toolkit.  </w:t>
      </w:r>
      <w:r w:rsidR="00244276">
        <w:rPr>
          <w:rFonts w:ascii="Arial" w:hAnsi="Arial" w:cs="Arial"/>
          <w:sz w:val="24"/>
          <w:szCs w:val="24"/>
        </w:rPr>
        <w:t xml:space="preserve">For these tasks </w:t>
      </w:r>
      <w:r w:rsidRPr="00244276">
        <w:rPr>
          <w:rFonts w:ascii="Arial" w:hAnsi="Arial" w:cs="Arial"/>
          <w:sz w:val="24"/>
          <w:szCs w:val="24"/>
        </w:rPr>
        <w:t>WSJT-X uses C++ and the</w:t>
      </w:r>
      <w:r w:rsidR="00244276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Qt Fr</w:t>
      </w:r>
      <w:r w:rsidR="00244276">
        <w:rPr>
          <w:rFonts w:ascii="Arial" w:hAnsi="Arial" w:cs="Arial"/>
          <w:sz w:val="24"/>
          <w:szCs w:val="24"/>
        </w:rPr>
        <w:t>amework.  Most users will hard</w:t>
      </w:r>
      <w:r w:rsidRPr="00244276">
        <w:rPr>
          <w:rFonts w:ascii="Arial" w:hAnsi="Arial" w:cs="Arial"/>
          <w:sz w:val="24"/>
          <w:szCs w:val="24"/>
        </w:rPr>
        <w:t>ly notice these differences,</w:t>
      </w:r>
      <w:r w:rsidR="00244276">
        <w:rPr>
          <w:rFonts w:ascii="Arial" w:hAnsi="Arial" w:cs="Arial"/>
          <w:sz w:val="24"/>
          <w:szCs w:val="24"/>
        </w:rPr>
        <w:t xml:space="preserve"> but the new scheme should make </w:t>
      </w:r>
      <w:r w:rsidRPr="00244276">
        <w:rPr>
          <w:rFonts w:ascii="Arial" w:hAnsi="Arial" w:cs="Arial"/>
          <w:sz w:val="24"/>
          <w:szCs w:val="24"/>
        </w:rPr>
        <w:t>program maintenance on multiple platforms more straightforward.  This initial experimental release</w:t>
      </w:r>
      <w:r w:rsidR="00244276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incorporates only the new JT9-x modes, but in time the other</w:t>
      </w:r>
      <w:r w:rsidR="00244276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 xml:space="preserve">popular </w:t>
      </w:r>
      <w:r w:rsidR="00244276">
        <w:rPr>
          <w:rFonts w:ascii="Arial" w:hAnsi="Arial" w:cs="Arial"/>
          <w:sz w:val="24"/>
          <w:szCs w:val="24"/>
        </w:rPr>
        <w:t xml:space="preserve">WSJT </w:t>
      </w:r>
      <w:r w:rsidRPr="00244276">
        <w:rPr>
          <w:rFonts w:ascii="Arial" w:hAnsi="Arial" w:cs="Arial"/>
          <w:sz w:val="24"/>
          <w:szCs w:val="24"/>
        </w:rPr>
        <w:t>modes will be added.</w:t>
      </w:r>
    </w:p>
    <w:p w:rsidR="00FF15F2" w:rsidRPr="00244276" w:rsidRDefault="00FF15F2" w:rsidP="00171F08">
      <w:pPr>
        <w:pStyle w:val="PlainText"/>
        <w:rPr>
          <w:rFonts w:ascii="Arial" w:hAnsi="Arial" w:cs="Arial"/>
          <w:sz w:val="24"/>
          <w:szCs w:val="24"/>
        </w:rPr>
      </w:pPr>
    </w:p>
    <w:p w:rsidR="00A32790" w:rsidRDefault="00A305AD" w:rsidP="00A32790">
      <w:pPr>
        <w:pStyle w:val="Default"/>
      </w:pPr>
      <w:r>
        <w:t>This document assumes that you already have some familiarity with WSJT and/or WSPR.</w:t>
      </w:r>
    </w:p>
    <w:p w:rsidR="00A305AD" w:rsidRDefault="00A305AD" w:rsidP="00A32790">
      <w:pPr>
        <w:pStyle w:val="Default"/>
      </w:pPr>
    </w:p>
    <w:p w:rsidR="00A32790" w:rsidRDefault="00A32790" w:rsidP="00A32790">
      <w:pPr>
        <w:pStyle w:val="Default"/>
        <w:rPr>
          <w:b/>
          <w:bCs/>
          <w:sz w:val="32"/>
          <w:szCs w:val="32"/>
        </w:rPr>
      </w:pPr>
      <w:r>
        <w:t xml:space="preserve"> </w:t>
      </w:r>
      <w:r>
        <w:rPr>
          <w:b/>
          <w:bCs/>
          <w:sz w:val="32"/>
          <w:szCs w:val="32"/>
        </w:rPr>
        <w:t xml:space="preserve">Installation </w:t>
      </w:r>
      <w:r w:rsidR="00A305AD">
        <w:rPr>
          <w:b/>
          <w:bCs/>
          <w:sz w:val="32"/>
          <w:szCs w:val="32"/>
        </w:rPr>
        <w:t>and Setup</w:t>
      </w:r>
    </w:p>
    <w:p w:rsidR="00A305AD" w:rsidRDefault="00A32790" w:rsidP="00A305AD">
      <w:pPr>
        <w:pStyle w:val="Default"/>
        <w:numPr>
          <w:ilvl w:val="0"/>
          <w:numId w:val="2"/>
        </w:numPr>
      </w:pPr>
      <w:r w:rsidRPr="00A32790">
        <w:t xml:space="preserve">WSJT-X can be downloaded from the WSJT Home Page, http://www.physics.princeton.edu/pulsar/K1JT/. Click on the WSJT link at the left margin and then on the appropriate download link for WSJT-X.  </w:t>
      </w:r>
    </w:p>
    <w:p w:rsidR="00A305AD" w:rsidRDefault="00A32790" w:rsidP="00A305AD">
      <w:pPr>
        <w:pStyle w:val="Default"/>
        <w:numPr>
          <w:ilvl w:val="0"/>
          <w:numId w:val="2"/>
        </w:numPr>
      </w:pPr>
      <w:r w:rsidRPr="00A32790">
        <w:t xml:space="preserve">Under Windows, execute the downloaded file and follow the installation instructions. </w:t>
      </w:r>
      <w:r>
        <w:t xml:space="preserve"> For Vista or Windows 7 you should install WSJT-X into its own </w:t>
      </w:r>
      <w:r w:rsidRPr="00A32790">
        <w:t xml:space="preserve">directory, for example </w:t>
      </w:r>
      <w:r>
        <w:t>C:\HamRadio\WSJTX</w:t>
      </w:r>
      <w:r w:rsidRPr="00A32790">
        <w:t xml:space="preserve">. </w:t>
      </w:r>
    </w:p>
    <w:p w:rsidR="00A305AD" w:rsidRPr="00A32790" w:rsidRDefault="00A305AD" w:rsidP="00A305AD">
      <w:pPr>
        <w:pStyle w:val="Default"/>
        <w:numPr>
          <w:ilvl w:val="0"/>
          <w:numId w:val="2"/>
        </w:numPr>
      </w:pPr>
      <w:r>
        <w:rPr>
          <w:sz w:val="23"/>
          <w:szCs w:val="23"/>
        </w:rPr>
        <w:t xml:space="preserve">Start WSJT-X and Select </w:t>
      </w:r>
      <w:r>
        <w:rPr>
          <w:b/>
          <w:bCs/>
          <w:sz w:val="23"/>
          <w:szCs w:val="23"/>
        </w:rPr>
        <w:t xml:space="preserve">Options </w:t>
      </w:r>
      <w:r>
        <w:rPr>
          <w:sz w:val="23"/>
          <w:szCs w:val="23"/>
        </w:rPr>
        <w:t xml:space="preserve">from its </w:t>
      </w:r>
      <w:r>
        <w:rPr>
          <w:b/>
          <w:bCs/>
          <w:sz w:val="23"/>
          <w:szCs w:val="23"/>
        </w:rPr>
        <w:t xml:space="preserve">Setup </w:t>
      </w:r>
      <w:r>
        <w:rPr>
          <w:sz w:val="23"/>
          <w:szCs w:val="23"/>
        </w:rPr>
        <w:t xml:space="preserve">menu.  Enter your </w:t>
      </w:r>
      <w:proofErr w:type="spellStart"/>
      <w:r>
        <w:rPr>
          <w:sz w:val="23"/>
          <w:szCs w:val="23"/>
        </w:rPr>
        <w:t>callsign</w:t>
      </w:r>
      <w:proofErr w:type="spellEnd"/>
      <w:r>
        <w:rPr>
          <w:sz w:val="23"/>
          <w:szCs w:val="23"/>
        </w:rPr>
        <w:t xml:space="preserve"> and locator. Select the </w:t>
      </w:r>
      <w:r>
        <w:rPr>
          <w:b/>
          <w:bCs/>
          <w:sz w:val="23"/>
          <w:szCs w:val="23"/>
        </w:rPr>
        <w:t xml:space="preserve">PTT Port </w:t>
      </w:r>
      <w:r>
        <w:rPr>
          <w:sz w:val="23"/>
          <w:szCs w:val="23"/>
        </w:rPr>
        <w:t xml:space="preserve">to be used for T/R control, or </w:t>
      </w:r>
      <w:proofErr w:type="gramStart"/>
      <w:r w:rsidRPr="00A305AD">
        <w:rPr>
          <w:b/>
          <w:sz w:val="23"/>
          <w:szCs w:val="23"/>
        </w:rPr>
        <w:t>None</w:t>
      </w:r>
      <w:proofErr w:type="gramEnd"/>
      <w:r>
        <w:rPr>
          <w:sz w:val="23"/>
          <w:szCs w:val="23"/>
        </w:rPr>
        <w:t xml:space="preserve"> if you if you will use VOX control (not recommended if you are running high power). </w:t>
      </w:r>
      <w:r>
        <w:t xml:space="preserve">Click </w:t>
      </w:r>
      <w:r w:rsidRPr="00A305AD">
        <w:rPr>
          <w:b/>
        </w:rPr>
        <w:t>OK</w:t>
      </w:r>
      <w:r>
        <w:t xml:space="preserve"> to dismiss the Options window.</w:t>
      </w:r>
    </w:p>
    <w:p w:rsidR="00A305AD" w:rsidRDefault="00A305AD" w:rsidP="00A305AD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 xml:space="preserve">Select </w:t>
      </w:r>
      <w:proofErr w:type="spellStart"/>
      <w:r>
        <w:rPr>
          <w:sz w:val="23"/>
          <w:szCs w:val="23"/>
        </w:rPr>
        <w:t>submode</w:t>
      </w:r>
      <w:proofErr w:type="spellEnd"/>
      <w:r>
        <w:rPr>
          <w:sz w:val="23"/>
          <w:szCs w:val="23"/>
        </w:rPr>
        <w:t xml:space="preserve"> JT9-1 from the </w:t>
      </w:r>
      <w:r w:rsidRPr="00A305AD">
        <w:rPr>
          <w:b/>
          <w:sz w:val="23"/>
          <w:szCs w:val="23"/>
        </w:rPr>
        <w:t>Mode</w:t>
      </w:r>
      <w:r>
        <w:rPr>
          <w:sz w:val="23"/>
          <w:szCs w:val="23"/>
        </w:rPr>
        <w:t xml:space="preserve"> menu.  Then select </w:t>
      </w:r>
      <w:r w:rsidRPr="00A305AD">
        <w:rPr>
          <w:b/>
          <w:sz w:val="23"/>
          <w:szCs w:val="23"/>
        </w:rPr>
        <w:t>File | Open</w:t>
      </w:r>
      <w:r>
        <w:rPr>
          <w:sz w:val="23"/>
          <w:szCs w:val="23"/>
        </w:rPr>
        <w:t>, navigate to directory …\Save\Sample</w:t>
      </w:r>
      <w:r w:rsidR="006924E1">
        <w:rPr>
          <w:sz w:val="23"/>
          <w:szCs w:val="23"/>
        </w:rPr>
        <w:t>s under your WSJT-X installation directory. Open the example file 000000_0001.wav.</w:t>
      </w:r>
    </w:p>
    <w:sectPr w:rsidR="00A305AD" w:rsidSect="00171F08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C0C9C"/>
    <w:multiLevelType w:val="hybridMultilevel"/>
    <w:tmpl w:val="D18C6F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C0AFD"/>
    <w:multiLevelType w:val="hybridMultilevel"/>
    <w:tmpl w:val="641299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6108C"/>
    <w:rsid w:val="00171F08"/>
    <w:rsid w:val="00244276"/>
    <w:rsid w:val="0046108C"/>
    <w:rsid w:val="006924E1"/>
    <w:rsid w:val="00A305AD"/>
    <w:rsid w:val="00A32790"/>
    <w:rsid w:val="00CC3076"/>
    <w:rsid w:val="00FF15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0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171F0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71F08"/>
    <w:rPr>
      <w:rFonts w:ascii="Consolas" w:hAnsi="Consolas"/>
      <w:sz w:val="21"/>
      <w:szCs w:val="21"/>
    </w:rPr>
  </w:style>
  <w:style w:type="paragraph" w:customStyle="1" w:styleId="Default">
    <w:name w:val="Default"/>
    <w:rsid w:val="00A3279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</dc:creator>
  <cp:lastModifiedBy>joe</cp:lastModifiedBy>
  <cp:revision>2</cp:revision>
  <dcterms:created xsi:type="dcterms:W3CDTF">2012-10-21T18:19:00Z</dcterms:created>
  <dcterms:modified xsi:type="dcterms:W3CDTF">2012-10-21T18:19:00Z</dcterms:modified>
</cp:coreProperties>
</file>